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19" w:rsidRDefault="00B577EB">
      <w:pPr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附件1</w:t>
      </w:r>
    </w:p>
    <w:p w:rsidR="009E7219" w:rsidRDefault="009E7219">
      <w:pPr>
        <w:jc w:val="center"/>
        <w:rPr>
          <w:rFonts w:ascii="宋体" w:eastAsia="宋体" w:hAnsi="宋体" w:cs="宋体"/>
          <w:b/>
          <w:sz w:val="30"/>
          <w:szCs w:val="30"/>
        </w:rPr>
      </w:pPr>
    </w:p>
    <w:p w:rsidR="009E7219" w:rsidRDefault="00B577EB" w:rsidP="00D747E3">
      <w:pPr>
        <w:spacing w:afterLines="100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2020中国建筑学会学术年会日程安排</w:t>
      </w:r>
    </w:p>
    <w:tbl>
      <w:tblPr>
        <w:tblW w:w="1394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1418"/>
        <w:gridCol w:w="6379"/>
        <w:gridCol w:w="1676"/>
        <w:gridCol w:w="30"/>
        <w:gridCol w:w="2796"/>
      </w:tblGrid>
      <w:tr w:rsidR="009E7219" w:rsidTr="00A42FA0">
        <w:trPr>
          <w:trHeight w:val="420"/>
        </w:trPr>
        <w:tc>
          <w:tcPr>
            <w:tcW w:w="3059" w:type="dxa"/>
            <w:gridSpan w:val="2"/>
          </w:tcPr>
          <w:p w:rsidR="009E7219" w:rsidRDefault="00B577EB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6379" w:type="dxa"/>
          </w:tcPr>
          <w:p w:rsidR="009E7219" w:rsidRDefault="00B577EB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内  容</w:t>
            </w:r>
            <w:bookmarkEnd w:id="0"/>
          </w:p>
        </w:tc>
        <w:tc>
          <w:tcPr>
            <w:tcW w:w="4502" w:type="dxa"/>
            <w:gridSpan w:val="3"/>
          </w:tcPr>
          <w:p w:rsidR="009E7219" w:rsidRDefault="00B577EB" w:rsidP="00D747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地  点</w:t>
            </w:r>
          </w:p>
        </w:tc>
      </w:tr>
      <w:tr w:rsidR="009E7219" w:rsidTr="00A42FA0">
        <w:trPr>
          <w:trHeight w:val="420"/>
        </w:trPr>
        <w:tc>
          <w:tcPr>
            <w:tcW w:w="1641" w:type="dxa"/>
            <w:vAlign w:val="center"/>
          </w:tcPr>
          <w:p w:rsidR="009E7219" w:rsidRPr="0092517B" w:rsidRDefault="00B577EB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10月27日</w:t>
            </w:r>
          </w:p>
        </w:tc>
        <w:tc>
          <w:tcPr>
            <w:tcW w:w="1418" w:type="dxa"/>
            <w:vAlign w:val="center"/>
          </w:tcPr>
          <w:p w:rsidR="009E7219" w:rsidRPr="0092517B" w:rsidRDefault="00B577EB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  <w:tc>
          <w:tcPr>
            <w:tcW w:w="6379" w:type="dxa"/>
            <w:vAlign w:val="center"/>
          </w:tcPr>
          <w:p w:rsidR="009E7219" w:rsidRPr="0092517B" w:rsidRDefault="00B577E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代表报到</w:t>
            </w:r>
          </w:p>
        </w:tc>
        <w:tc>
          <w:tcPr>
            <w:tcW w:w="4502" w:type="dxa"/>
            <w:gridSpan w:val="3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 xml:space="preserve">会议预订酒店或深圳国际会展中心北登录大厅  </w:t>
            </w:r>
          </w:p>
        </w:tc>
      </w:tr>
      <w:tr w:rsidR="009E7219" w:rsidTr="00A42FA0">
        <w:trPr>
          <w:trHeight w:val="420"/>
        </w:trPr>
        <w:tc>
          <w:tcPr>
            <w:tcW w:w="1641" w:type="dxa"/>
            <w:vMerge w:val="restart"/>
            <w:vAlign w:val="center"/>
          </w:tcPr>
          <w:p w:rsidR="009E7219" w:rsidRPr="0092517B" w:rsidRDefault="00B577EB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10月28日</w:t>
            </w:r>
          </w:p>
        </w:tc>
        <w:tc>
          <w:tcPr>
            <w:tcW w:w="1418" w:type="dxa"/>
            <w:vAlign w:val="center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09:30-10:00</w:t>
            </w:r>
          </w:p>
        </w:tc>
        <w:tc>
          <w:tcPr>
            <w:tcW w:w="6379" w:type="dxa"/>
            <w:vAlign w:val="center"/>
          </w:tcPr>
          <w:p w:rsidR="009E7219" w:rsidRPr="0092517B" w:rsidRDefault="00B577E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2020中国建筑学会学术年会开幕式</w:t>
            </w:r>
          </w:p>
        </w:tc>
        <w:tc>
          <w:tcPr>
            <w:tcW w:w="1706" w:type="dxa"/>
            <w:gridSpan w:val="2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北宴会厅AB</w:t>
            </w:r>
          </w:p>
        </w:tc>
        <w:tc>
          <w:tcPr>
            <w:tcW w:w="2796" w:type="dxa"/>
            <w:vMerge w:val="restart"/>
            <w:vAlign w:val="center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9E7219" w:rsidTr="00A42FA0">
        <w:trPr>
          <w:trHeight w:val="420"/>
        </w:trPr>
        <w:tc>
          <w:tcPr>
            <w:tcW w:w="1641" w:type="dxa"/>
            <w:vMerge/>
            <w:vAlign w:val="center"/>
          </w:tcPr>
          <w:p w:rsidR="009E7219" w:rsidRPr="0092517B" w:rsidRDefault="009E72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10:00-12:10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2020中国建筑学会学术年会主旨报告会（上）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北宴会厅AB</w:t>
            </w:r>
          </w:p>
        </w:tc>
        <w:tc>
          <w:tcPr>
            <w:tcW w:w="2796" w:type="dxa"/>
            <w:vMerge/>
            <w:tcBorders>
              <w:bottom w:val="single" w:sz="4" w:space="0" w:color="auto"/>
            </w:tcBorders>
          </w:tcPr>
          <w:p w:rsidR="009E7219" w:rsidRPr="0092517B" w:rsidRDefault="009E7219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E7219" w:rsidTr="00A42FA0">
        <w:trPr>
          <w:trHeight w:val="420"/>
        </w:trPr>
        <w:tc>
          <w:tcPr>
            <w:tcW w:w="1641" w:type="dxa"/>
            <w:vMerge/>
            <w:vAlign w:val="center"/>
          </w:tcPr>
          <w:p w:rsidR="009E7219" w:rsidRPr="0092517B" w:rsidRDefault="009E72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12:10-14:00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午餐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深圳国际会展中心17号馆三层</w:t>
            </w:r>
          </w:p>
        </w:tc>
      </w:tr>
      <w:tr w:rsidR="009E7219" w:rsidTr="00A42FA0">
        <w:trPr>
          <w:trHeight w:val="420"/>
        </w:trPr>
        <w:tc>
          <w:tcPr>
            <w:tcW w:w="1641" w:type="dxa"/>
            <w:vMerge/>
            <w:vAlign w:val="center"/>
          </w:tcPr>
          <w:p w:rsidR="009E7219" w:rsidRPr="0092517B" w:rsidRDefault="009E72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14:00-18:00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2020中国建筑学会学术年会主旨报告会（下）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北宴会厅AB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9E7219" w:rsidTr="00A42FA0">
        <w:trPr>
          <w:trHeight w:val="420"/>
        </w:trPr>
        <w:tc>
          <w:tcPr>
            <w:tcW w:w="1641" w:type="dxa"/>
            <w:vMerge/>
            <w:vAlign w:val="center"/>
          </w:tcPr>
          <w:p w:rsidR="009E7219" w:rsidRPr="0092517B" w:rsidRDefault="009E721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18:00-19:30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19" w:rsidRPr="0092517B" w:rsidRDefault="00B577E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晚餐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19" w:rsidRPr="0092517B" w:rsidRDefault="00B577EB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深圳国际会展中心17号馆三层</w:t>
            </w:r>
          </w:p>
        </w:tc>
      </w:tr>
      <w:tr w:rsidR="00B84E1C" w:rsidTr="00A42FA0">
        <w:trPr>
          <w:trHeight w:val="9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10月29日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09:00-12:30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1.深圳建筑40年论坛（上）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CC201A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B84E1C" w:rsidTr="00EC04BC">
        <w:trPr>
          <w:trHeight w:val="108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2.总设计师制与城市发展的未来论坛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CC204A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9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3.当代中</w:t>
            </w:r>
            <w:proofErr w:type="gramStart"/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囯</w:t>
            </w:r>
            <w:proofErr w:type="gramEnd"/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建筑文化的创造性转换与创新性发展论坛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CC207</w:t>
            </w:r>
            <w:r w:rsidRPr="0092517B">
              <w:rPr>
                <w:rFonts w:ascii="仿宋" w:eastAsia="仿宋" w:hAnsi="仿宋"/>
                <w:szCs w:val="21"/>
              </w:rPr>
              <w:t>AB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4.“随遇而生，因时而变”——绿色建筑设计论坛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CC201</w:t>
            </w:r>
            <w:r w:rsidRPr="0092517B">
              <w:rPr>
                <w:rFonts w:ascii="仿宋" w:eastAsia="仿宋" w:hAnsi="仿宋"/>
                <w:szCs w:val="21"/>
              </w:rPr>
              <w:t>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spacing w:line="40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5.中国建筑学会医疗建筑分会成立大会暨</w:t>
            </w:r>
          </w:p>
          <w:p w:rsidR="00B84E1C" w:rsidRPr="0092517B" w:rsidRDefault="00B84E1C" w:rsidP="00B84E1C">
            <w:pPr>
              <w:spacing w:line="40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启·承</w:t>
            </w:r>
            <w:proofErr w:type="gramStart"/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—走向</w:t>
            </w:r>
            <w:proofErr w:type="gramEnd"/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医疗建筑高质量发展的新时代论坛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CC204B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lastRenderedPageBreak/>
              <w:t>10月29日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09:00-12:30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6.</w:t>
            </w:r>
            <w:r w:rsidRPr="0092517B">
              <w:rPr>
                <w:rFonts w:ascii="仿宋" w:eastAsia="仿宋" w:hAnsi="仿宋" w:cs="仿宋" w:hint="eastAsia"/>
                <w:szCs w:val="21"/>
              </w:rPr>
              <w:t>中国建筑学会乡土建筑分会换届大会暨</w:t>
            </w: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地域性与绿色论坛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</w:t>
            </w:r>
            <w:r w:rsidRPr="0092517B">
              <w:rPr>
                <w:rFonts w:ascii="仿宋" w:eastAsia="仿宋" w:hAnsi="仿宋"/>
                <w:szCs w:val="21"/>
              </w:rPr>
              <w:t>1A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A42FA0" w:rsidTr="00A42FA0">
        <w:trPr>
          <w:trHeight w:val="9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A42FA0">
            <w:pPr>
              <w:spacing w:line="40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7.新思考·新技艺——园林景观创新思维与创新技术的</w:t>
            </w:r>
          </w:p>
          <w:p w:rsidR="00A42FA0" w:rsidRPr="0092517B" w:rsidRDefault="00A42FA0" w:rsidP="00A42FA0">
            <w:pPr>
              <w:spacing w:line="400" w:lineRule="exact"/>
              <w:ind w:firstLineChars="100" w:firstLine="210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探索与实践论坛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CC101</w:t>
            </w:r>
            <w:r w:rsidRPr="0092517B">
              <w:rPr>
                <w:rFonts w:ascii="仿宋" w:eastAsia="仿宋" w:hAnsi="仿宋"/>
                <w:szCs w:val="21"/>
              </w:rPr>
              <w:t>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8.传递好设计，品评好营造论坛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CC101</w:t>
            </w:r>
            <w:r w:rsidRPr="0092517B">
              <w:rPr>
                <w:rFonts w:ascii="仿宋" w:eastAsia="仿宋" w:hAnsi="仿宋"/>
                <w:szCs w:val="21"/>
              </w:rPr>
              <w:t>C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9.当代寒地建筑的应变设计论坛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CC105</w:t>
            </w:r>
            <w:r w:rsidRPr="0092517B">
              <w:rPr>
                <w:rFonts w:ascii="仿宋" w:eastAsia="仿宋" w:hAnsi="仿宋"/>
                <w:szCs w:val="21"/>
              </w:rPr>
              <w:t>A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10.城市基础设施与城市公共空间论坛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CC105</w:t>
            </w:r>
            <w:r w:rsidRPr="0092517B">
              <w:rPr>
                <w:rFonts w:ascii="仿宋" w:eastAsia="仿宋" w:hAnsi="仿宋"/>
                <w:szCs w:val="21"/>
              </w:rPr>
              <w:t>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11.传承文化·延续匠心——传统建筑创新性发展论坛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CC207</w:t>
            </w:r>
            <w:r w:rsidRPr="0092517B">
              <w:rPr>
                <w:rFonts w:ascii="仿宋" w:eastAsia="仿宋" w:hAnsi="仿宋"/>
                <w:szCs w:val="21"/>
              </w:rPr>
              <w:t>C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12:30-14:00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午餐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深圳国际会展中心17号馆三层</w:t>
            </w: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EC1F60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14:00-17:30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12.深圳建筑40年论坛（下）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CC201A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EC1F6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13.高密度城市校园设计论坛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CC204A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EC1F6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14.科学设计·设计科学</w:t>
            </w: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CC204B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EC1F6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15.文化引导下的乡村振兴，城乡融合下的美丽乡村论坛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CC101A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EC1F6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16.</w:t>
            </w:r>
            <w:proofErr w:type="gramStart"/>
            <w:r w:rsidRPr="0092517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破茧成蝶</w:t>
            </w:r>
            <w:proofErr w:type="gramEnd"/>
            <w:r w:rsidRPr="0092517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—既有建筑涅槃新生</w:t>
            </w: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</w:t>
            </w:r>
            <w:r w:rsidRPr="0092517B">
              <w:rPr>
                <w:rFonts w:ascii="仿宋" w:eastAsia="仿宋" w:hAnsi="仿宋" w:cs="仿宋"/>
                <w:szCs w:val="21"/>
              </w:rPr>
              <w:t>1B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7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EC1F6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17.BIM在建设项目全过程的创新应用论坛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CC101B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18.零能耗建筑技术论坛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CC101C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19.2020“主动设计·健康优先”论坛暨第三届Active House</w:t>
            </w:r>
          </w:p>
          <w:p w:rsidR="00A42FA0" w:rsidRPr="0092517B" w:rsidRDefault="00A42FA0" w:rsidP="00B84E1C">
            <w:pPr>
              <w:widowControl/>
              <w:spacing w:line="400" w:lineRule="exact"/>
              <w:ind w:firstLineChars="150" w:firstLine="315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主动式建筑的本土化论坛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CC105</w:t>
            </w:r>
            <w:r w:rsidRPr="0092517B">
              <w:rPr>
                <w:rFonts w:ascii="仿宋" w:eastAsia="仿宋" w:hAnsi="仿宋"/>
                <w:szCs w:val="21"/>
              </w:rPr>
              <w:t>A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lastRenderedPageBreak/>
              <w:t>10月29日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14:00-17:3</w:t>
            </w:r>
            <w:r w:rsidRPr="0092517B"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20.产业思维和产品视角下的新型建造方式论坛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CC105</w:t>
            </w:r>
            <w:r w:rsidRPr="0092517B">
              <w:rPr>
                <w:rFonts w:ascii="仿宋" w:eastAsia="仿宋" w:hAnsi="仿宋"/>
                <w:szCs w:val="21"/>
              </w:rPr>
              <w:t>B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21.直流技术，无处不在论坛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CC105</w:t>
            </w:r>
            <w:r w:rsidRPr="0092517B">
              <w:rPr>
                <w:rFonts w:ascii="仿宋" w:eastAsia="仿宋" w:hAnsi="仿宋"/>
                <w:szCs w:val="21"/>
              </w:rPr>
              <w:t>C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22.新形势下的消防设计论坛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A0" w:rsidRPr="0092517B" w:rsidRDefault="00A42FA0" w:rsidP="00B84E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CC207</w:t>
            </w:r>
            <w:r w:rsidRPr="0092517B">
              <w:rPr>
                <w:rFonts w:ascii="仿宋" w:eastAsia="仿宋" w:hAnsi="仿宋"/>
                <w:szCs w:val="21"/>
              </w:rPr>
              <w:t>C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A42FA0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42FA0" w:rsidRPr="0092517B" w:rsidRDefault="00A42FA0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17:30-19:00</w:t>
            </w:r>
          </w:p>
        </w:tc>
        <w:tc>
          <w:tcPr>
            <w:tcW w:w="6379" w:type="dxa"/>
            <w:vAlign w:val="center"/>
          </w:tcPr>
          <w:p w:rsidR="00A42FA0" w:rsidRPr="0092517B" w:rsidRDefault="00A42FA0" w:rsidP="00B84E1C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晚餐</w:t>
            </w:r>
          </w:p>
        </w:tc>
        <w:tc>
          <w:tcPr>
            <w:tcW w:w="4502" w:type="dxa"/>
            <w:gridSpan w:val="3"/>
          </w:tcPr>
          <w:p w:rsidR="00A42FA0" w:rsidRPr="0092517B" w:rsidRDefault="00A42FA0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深圳国际会展中心17号馆三层</w:t>
            </w:r>
          </w:p>
        </w:tc>
      </w:tr>
      <w:tr w:rsidR="00B84E1C" w:rsidTr="00A42FA0">
        <w:trPr>
          <w:trHeight w:val="420"/>
        </w:trPr>
        <w:tc>
          <w:tcPr>
            <w:tcW w:w="1641" w:type="dxa"/>
            <w:vMerge w:val="restart"/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10月30日</w:t>
            </w:r>
          </w:p>
        </w:tc>
        <w:tc>
          <w:tcPr>
            <w:tcW w:w="1418" w:type="dxa"/>
            <w:vMerge w:val="restart"/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09:00-12:30</w:t>
            </w:r>
          </w:p>
        </w:tc>
        <w:tc>
          <w:tcPr>
            <w:tcW w:w="6379" w:type="dxa"/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23.当代城乡建设中的历史文化保护与传承</w:t>
            </w: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论坛</w:t>
            </w:r>
          </w:p>
        </w:tc>
        <w:tc>
          <w:tcPr>
            <w:tcW w:w="1706" w:type="dxa"/>
            <w:gridSpan w:val="2"/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CC201A</w:t>
            </w:r>
          </w:p>
        </w:tc>
        <w:tc>
          <w:tcPr>
            <w:tcW w:w="2796" w:type="dxa"/>
            <w:vMerge w:val="restart"/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24.我国体育建筑发展新动态论坛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CC201B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25.大型机场航站楼建筑幕墙的创新设计及实现论坛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CC204A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26.聚焦EPC·引领新机遇论坛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CC204B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27.</w:t>
            </w:r>
            <w:proofErr w:type="gramStart"/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产城共生</w:t>
            </w:r>
            <w:proofErr w:type="gramEnd"/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-城市发展与园区创新论坛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CC101A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28.地下空间研究的新思想、新政策、新技术与新方法论坛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CC101B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29.乡村振兴战略下的美丽乡村建设共同参与的美好乡村</w:t>
            </w:r>
          </w:p>
          <w:p w:rsidR="00B84E1C" w:rsidRPr="0092517B" w:rsidRDefault="00B84E1C" w:rsidP="00B84E1C">
            <w:pPr>
              <w:widowControl/>
              <w:spacing w:line="40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人居环境</w:t>
            </w: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 xml:space="preserve">CC101C 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30.健康建筑论坛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CC105A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31.建筑学子营造实践学术论坛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CC105B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32.青年论坛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CC105C</w:t>
            </w:r>
          </w:p>
        </w:tc>
        <w:tc>
          <w:tcPr>
            <w:tcW w:w="2796" w:type="dxa"/>
            <w:vMerge/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33.BIPV-让建筑更阳光论坛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CC207C</w:t>
            </w:r>
          </w:p>
        </w:tc>
        <w:tc>
          <w:tcPr>
            <w:tcW w:w="2796" w:type="dxa"/>
            <w:vMerge/>
            <w:tcBorders>
              <w:bottom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Tr="00A42FA0">
        <w:trPr>
          <w:trHeight w:val="4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lastRenderedPageBreak/>
              <w:t>10月28-30日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2020中国建筑学会学术年会同期展览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深圳国际会展中心18号馆一、二层会议区域</w:t>
            </w:r>
          </w:p>
        </w:tc>
      </w:tr>
      <w:tr w:rsidR="00B84E1C">
        <w:trPr>
          <w:trHeight w:val="4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10月30日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13:30-17:30</w:t>
            </w:r>
          </w:p>
        </w:tc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参观（</w:t>
            </w: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深圳市前海自贸区  深圳特区40年规划展</w:t>
            </w:r>
            <w:r w:rsidRPr="0092517B">
              <w:rPr>
                <w:rFonts w:ascii="仿宋" w:eastAsia="仿宋" w:hAnsi="仿宋" w:cs="仿宋" w:hint="eastAsia"/>
                <w:szCs w:val="21"/>
              </w:rPr>
              <w:t xml:space="preserve">）  </w:t>
            </w:r>
          </w:p>
        </w:tc>
      </w:tr>
      <w:tr w:rsidR="00B84E1C">
        <w:trPr>
          <w:trHeight w:val="4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10月30日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下午</w:t>
            </w:r>
          </w:p>
        </w:tc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会议疏散</w:t>
            </w:r>
          </w:p>
        </w:tc>
      </w:tr>
      <w:tr w:rsidR="00B84E1C">
        <w:trPr>
          <w:trHeight w:val="42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2020中国建筑学会学术年会同期活动</w:t>
            </w: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10月27日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09:00-11:30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各省、自治区、直辖市建筑（土木）学会工作会议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CC202AB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92517B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深圳国际会展中心18号馆</w:t>
            </w: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14:00-17:30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苏州</w:t>
            </w: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古城保护</w:t>
            </w:r>
            <w:r w:rsidRPr="0092517B">
              <w:rPr>
                <w:rFonts w:ascii="仿宋" w:eastAsia="仿宋" w:hAnsi="仿宋" w:cs="仿宋" w:hint="eastAsia"/>
                <w:szCs w:val="21"/>
              </w:rPr>
              <w:t>工作营评审会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CC202B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15:00-17:00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中国建筑学会主动式学术委员会理事会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A42FA0" w:rsidP="00A42FA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</w:t>
            </w:r>
            <w:r w:rsidRPr="0092517B">
              <w:rPr>
                <w:rFonts w:ascii="仿宋" w:eastAsia="仿宋" w:hAnsi="仿宋" w:cs="仿宋"/>
                <w:szCs w:val="21"/>
              </w:rPr>
              <w:t>3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19:00-21:00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92517B">
              <w:rPr>
                <w:rFonts w:ascii="仿宋" w:eastAsia="仿宋" w:hAnsi="仿宋" w:cs="仿宋" w:hint="eastAsia"/>
                <w:kern w:val="0"/>
                <w:szCs w:val="21"/>
              </w:rPr>
              <w:t>中国建筑学会第十三届六次理事会暨九次常务理事会会议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CC207AB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E1C" w:rsidRPr="0092517B" w:rsidRDefault="00B84E1C" w:rsidP="00B84E1C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10月28日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15:00-17:30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中国建筑学会建筑文化学术委员会成立大会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CC207AB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10月29日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09:00-10:30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A42FA0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中国建筑学会医疗建筑</w:t>
            </w:r>
            <w:r w:rsidR="00A42FA0" w:rsidRPr="0092517B">
              <w:rPr>
                <w:rFonts w:ascii="仿宋" w:eastAsia="仿宋" w:hAnsi="仿宋" w:cs="仿宋" w:hint="eastAsia"/>
                <w:szCs w:val="21"/>
              </w:rPr>
              <w:t>分会</w:t>
            </w:r>
            <w:r w:rsidRPr="0092517B">
              <w:rPr>
                <w:rFonts w:ascii="仿宋" w:eastAsia="仿宋" w:hAnsi="仿宋" w:cs="仿宋" w:hint="eastAsia"/>
                <w:szCs w:val="21"/>
              </w:rPr>
              <w:t>成立大会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A42FA0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CC204B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09:00-10:30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中国建筑学会乡土建筑分会换届大会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A42FA0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hint="eastAsia"/>
                <w:szCs w:val="21"/>
              </w:rPr>
              <w:t>CC10</w:t>
            </w:r>
            <w:r w:rsidRPr="0092517B">
              <w:rPr>
                <w:rFonts w:ascii="仿宋" w:eastAsia="仿宋" w:hAnsi="仿宋"/>
                <w:szCs w:val="21"/>
              </w:rPr>
              <w:t>1A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B84E1C" w:rsidRPr="0092517B" w:rsidTr="00A42FA0">
        <w:trPr>
          <w:trHeight w:val="42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19:00-21:00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科研建筑学术委员会筹委会工作会议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2517B">
              <w:rPr>
                <w:rFonts w:ascii="仿宋" w:eastAsia="仿宋" w:hAnsi="仿宋" w:cs="仿宋" w:hint="eastAsia"/>
                <w:szCs w:val="21"/>
              </w:rPr>
              <w:t>CC202B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1C" w:rsidRPr="0092517B" w:rsidRDefault="00B84E1C" w:rsidP="00B84E1C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9E7219" w:rsidRPr="0092517B" w:rsidRDefault="009E7219">
      <w:pPr>
        <w:rPr>
          <w:rFonts w:ascii="仿宋" w:eastAsia="仿宋" w:hAnsi="仿宋"/>
          <w:vanish/>
        </w:rPr>
      </w:pPr>
    </w:p>
    <w:sectPr w:rsidR="009E7219" w:rsidRPr="0092517B" w:rsidSect="009E72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7D" w:rsidRDefault="00851F7D" w:rsidP="0032106F">
      <w:pPr>
        <w:spacing w:line="240" w:lineRule="auto"/>
      </w:pPr>
      <w:r>
        <w:separator/>
      </w:r>
    </w:p>
  </w:endnote>
  <w:endnote w:type="continuationSeparator" w:id="0">
    <w:p w:rsidR="00851F7D" w:rsidRDefault="00851F7D" w:rsidP="00321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7D" w:rsidRDefault="00851F7D" w:rsidP="0032106F">
      <w:pPr>
        <w:spacing w:line="240" w:lineRule="auto"/>
      </w:pPr>
      <w:r>
        <w:separator/>
      </w:r>
    </w:p>
  </w:footnote>
  <w:footnote w:type="continuationSeparator" w:id="0">
    <w:p w:rsidR="00851F7D" w:rsidRDefault="00851F7D" w:rsidP="003210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BA8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3120"/>
    <w:rsid w:val="00075C5D"/>
    <w:rsid w:val="000775C2"/>
    <w:rsid w:val="000A1EDC"/>
    <w:rsid w:val="000A5140"/>
    <w:rsid w:val="000B3DFD"/>
    <w:rsid w:val="000B6E1F"/>
    <w:rsid w:val="000C5E1C"/>
    <w:rsid w:val="000C65D6"/>
    <w:rsid w:val="000D1CC4"/>
    <w:rsid w:val="000D449A"/>
    <w:rsid w:val="000E7C8A"/>
    <w:rsid w:val="000F0BE1"/>
    <w:rsid w:val="000F1369"/>
    <w:rsid w:val="000F154B"/>
    <w:rsid w:val="000F2DF6"/>
    <w:rsid w:val="000F5C33"/>
    <w:rsid w:val="0010553D"/>
    <w:rsid w:val="001065B5"/>
    <w:rsid w:val="00113992"/>
    <w:rsid w:val="001145D5"/>
    <w:rsid w:val="001304A7"/>
    <w:rsid w:val="001350AB"/>
    <w:rsid w:val="00136C2E"/>
    <w:rsid w:val="001422AD"/>
    <w:rsid w:val="00152ADA"/>
    <w:rsid w:val="001566D9"/>
    <w:rsid w:val="00156B5E"/>
    <w:rsid w:val="0016563F"/>
    <w:rsid w:val="00167FCA"/>
    <w:rsid w:val="00176B3F"/>
    <w:rsid w:val="00183237"/>
    <w:rsid w:val="00185526"/>
    <w:rsid w:val="001B40DC"/>
    <w:rsid w:val="001D430C"/>
    <w:rsid w:val="001E0105"/>
    <w:rsid w:val="001E21D3"/>
    <w:rsid w:val="001E67B2"/>
    <w:rsid w:val="001F326C"/>
    <w:rsid w:val="00200605"/>
    <w:rsid w:val="002014F5"/>
    <w:rsid w:val="00204106"/>
    <w:rsid w:val="002151A9"/>
    <w:rsid w:val="00215CC3"/>
    <w:rsid w:val="0021742E"/>
    <w:rsid w:val="002316C5"/>
    <w:rsid w:val="00236DD1"/>
    <w:rsid w:val="0024249B"/>
    <w:rsid w:val="002465FC"/>
    <w:rsid w:val="002524AF"/>
    <w:rsid w:val="002559B9"/>
    <w:rsid w:val="0025714D"/>
    <w:rsid w:val="00261828"/>
    <w:rsid w:val="00262667"/>
    <w:rsid w:val="00267321"/>
    <w:rsid w:val="00281BFB"/>
    <w:rsid w:val="00284156"/>
    <w:rsid w:val="0028522C"/>
    <w:rsid w:val="00285FC7"/>
    <w:rsid w:val="00293A82"/>
    <w:rsid w:val="002A3241"/>
    <w:rsid w:val="002A5D26"/>
    <w:rsid w:val="002A6179"/>
    <w:rsid w:val="002A6303"/>
    <w:rsid w:val="002A6B4A"/>
    <w:rsid w:val="002A6FC0"/>
    <w:rsid w:val="002C08E6"/>
    <w:rsid w:val="002C2DDF"/>
    <w:rsid w:val="002C6256"/>
    <w:rsid w:val="002D3C8D"/>
    <w:rsid w:val="002D6A7D"/>
    <w:rsid w:val="0032106F"/>
    <w:rsid w:val="0032200B"/>
    <w:rsid w:val="003308C8"/>
    <w:rsid w:val="00334776"/>
    <w:rsid w:val="003350AD"/>
    <w:rsid w:val="00335B5B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5025"/>
    <w:rsid w:val="003A65CB"/>
    <w:rsid w:val="003B0360"/>
    <w:rsid w:val="003B0FAE"/>
    <w:rsid w:val="003B1A43"/>
    <w:rsid w:val="003B3E72"/>
    <w:rsid w:val="003D1D77"/>
    <w:rsid w:val="00406F3F"/>
    <w:rsid w:val="00410356"/>
    <w:rsid w:val="00411830"/>
    <w:rsid w:val="00416B86"/>
    <w:rsid w:val="00421908"/>
    <w:rsid w:val="00425B1F"/>
    <w:rsid w:val="00437DEE"/>
    <w:rsid w:val="0044287C"/>
    <w:rsid w:val="0044306C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B568C"/>
    <w:rsid w:val="004C7742"/>
    <w:rsid w:val="004D57C4"/>
    <w:rsid w:val="004E62DD"/>
    <w:rsid w:val="004F3FD9"/>
    <w:rsid w:val="004F6428"/>
    <w:rsid w:val="00506B32"/>
    <w:rsid w:val="00510D48"/>
    <w:rsid w:val="00510F5D"/>
    <w:rsid w:val="00510FAE"/>
    <w:rsid w:val="005237E4"/>
    <w:rsid w:val="00525CBB"/>
    <w:rsid w:val="00545461"/>
    <w:rsid w:val="00554CE3"/>
    <w:rsid w:val="0056209C"/>
    <w:rsid w:val="0057250D"/>
    <w:rsid w:val="00572C9E"/>
    <w:rsid w:val="00572F16"/>
    <w:rsid w:val="00575DFC"/>
    <w:rsid w:val="00576062"/>
    <w:rsid w:val="005824D3"/>
    <w:rsid w:val="00583408"/>
    <w:rsid w:val="00584649"/>
    <w:rsid w:val="0058607B"/>
    <w:rsid w:val="0059098C"/>
    <w:rsid w:val="00591443"/>
    <w:rsid w:val="005B5B18"/>
    <w:rsid w:val="005D6BA6"/>
    <w:rsid w:val="005E3700"/>
    <w:rsid w:val="005E4492"/>
    <w:rsid w:val="005E79E5"/>
    <w:rsid w:val="00600AAE"/>
    <w:rsid w:val="00601835"/>
    <w:rsid w:val="00611E7B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6904"/>
    <w:rsid w:val="00673996"/>
    <w:rsid w:val="00674711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702A4E"/>
    <w:rsid w:val="00703C3F"/>
    <w:rsid w:val="0071201D"/>
    <w:rsid w:val="007212D1"/>
    <w:rsid w:val="00723AF5"/>
    <w:rsid w:val="00724BE6"/>
    <w:rsid w:val="00727FD1"/>
    <w:rsid w:val="00730157"/>
    <w:rsid w:val="00734507"/>
    <w:rsid w:val="00741AA3"/>
    <w:rsid w:val="00747C96"/>
    <w:rsid w:val="00752107"/>
    <w:rsid w:val="0075780D"/>
    <w:rsid w:val="00775523"/>
    <w:rsid w:val="00782202"/>
    <w:rsid w:val="007A2821"/>
    <w:rsid w:val="007B1050"/>
    <w:rsid w:val="007B1479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1F7D"/>
    <w:rsid w:val="00854208"/>
    <w:rsid w:val="00857568"/>
    <w:rsid w:val="00857EAD"/>
    <w:rsid w:val="0086108B"/>
    <w:rsid w:val="008625FA"/>
    <w:rsid w:val="008716CC"/>
    <w:rsid w:val="00872B7F"/>
    <w:rsid w:val="00874D3E"/>
    <w:rsid w:val="00874DC3"/>
    <w:rsid w:val="00881190"/>
    <w:rsid w:val="0088428E"/>
    <w:rsid w:val="00890813"/>
    <w:rsid w:val="00893253"/>
    <w:rsid w:val="00893BBF"/>
    <w:rsid w:val="008A1563"/>
    <w:rsid w:val="008A34F8"/>
    <w:rsid w:val="008B6801"/>
    <w:rsid w:val="008C09F2"/>
    <w:rsid w:val="008E08A9"/>
    <w:rsid w:val="008E4F21"/>
    <w:rsid w:val="008E729F"/>
    <w:rsid w:val="008E73B4"/>
    <w:rsid w:val="00922D86"/>
    <w:rsid w:val="0092517B"/>
    <w:rsid w:val="00935A96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97BA8"/>
    <w:rsid w:val="009B23D2"/>
    <w:rsid w:val="009B651A"/>
    <w:rsid w:val="009C38B9"/>
    <w:rsid w:val="009D77F2"/>
    <w:rsid w:val="009E7219"/>
    <w:rsid w:val="00A007A0"/>
    <w:rsid w:val="00A053E9"/>
    <w:rsid w:val="00A36478"/>
    <w:rsid w:val="00A36909"/>
    <w:rsid w:val="00A37100"/>
    <w:rsid w:val="00A414ED"/>
    <w:rsid w:val="00A42FA0"/>
    <w:rsid w:val="00A505F5"/>
    <w:rsid w:val="00A51A21"/>
    <w:rsid w:val="00A612F7"/>
    <w:rsid w:val="00A731B4"/>
    <w:rsid w:val="00A75DB6"/>
    <w:rsid w:val="00A849E3"/>
    <w:rsid w:val="00A934BD"/>
    <w:rsid w:val="00A96832"/>
    <w:rsid w:val="00AB7C2F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27EA"/>
    <w:rsid w:val="00B37CA6"/>
    <w:rsid w:val="00B40574"/>
    <w:rsid w:val="00B53526"/>
    <w:rsid w:val="00B577EB"/>
    <w:rsid w:val="00B642B2"/>
    <w:rsid w:val="00B6438E"/>
    <w:rsid w:val="00B70304"/>
    <w:rsid w:val="00B838F5"/>
    <w:rsid w:val="00B84E1C"/>
    <w:rsid w:val="00B924FC"/>
    <w:rsid w:val="00B958F1"/>
    <w:rsid w:val="00BA1A96"/>
    <w:rsid w:val="00BA3B2B"/>
    <w:rsid w:val="00BA46CD"/>
    <w:rsid w:val="00BB08D1"/>
    <w:rsid w:val="00BC6C48"/>
    <w:rsid w:val="00BE1287"/>
    <w:rsid w:val="00BF42E1"/>
    <w:rsid w:val="00C1139B"/>
    <w:rsid w:val="00C20805"/>
    <w:rsid w:val="00C27FE7"/>
    <w:rsid w:val="00C34F88"/>
    <w:rsid w:val="00C40033"/>
    <w:rsid w:val="00C4042C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4BF8"/>
    <w:rsid w:val="00CA7AB2"/>
    <w:rsid w:val="00CA7D2A"/>
    <w:rsid w:val="00CB7A9A"/>
    <w:rsid w:val="00CC48B5"/>
    <w:rsid w:val="00CD292E"/>
    <w:rsid w:val="00CE0C1B"/>
    <w:rsid w:val="00CF0C37"/>
    <w:rsid w:val="00D24129"/>
    <w:rsid w:val="00D26076"/>
    <w:rsid w:val="00D3155E"/>
    <w:rsid w:val="00D439BE"/>
    <w:rsid w:val="00D4606D"/>
    <w:rsid w:val="00D474B6"/>
    <w:rsid w:val="00D56CA6"/>
    <w:rsid w:val="00D60DB9"/>
    <w:rsid w:val="00D62CDA"/>
    <w:rsid w:val="00D62E92"/>
    <w:rsid w:val="00D6509C"/>
    <w:rsid w:val="00D65E57"/>
    <w:rsid w:val="00D72962"/>
    <w:rsid w:val="00D747E3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05F"/>
    <w:rsid w:val="00DF3C88"/>
    <w:rsid w:val="00E017D9"/>
    <w:rsid w:val="00E02FE5"/>
    <w:rsid w:val="00E06D72"/>
    <w:rsid w:val="00E0788D"/>
    <w:rsid w:val="00E236FE"/>
    <w:rsid w:val="00E2579C"/>
    <w:rsid w:val="00E4257C"/>
    <w:rsid w:val="00E6124C"/>
    <w:rsid w:val="00E727BA"/>
    <w:rsid w:val="00E732A2"/>
    <w:rsid w:val="00E7393A"/>
    <w:rsid w:val="00E81DC1"/>
    <w:rsid w:val="00E8703F"/>
    <w:rsid w:val="00E944AE"/>
    <w:rsid w:val="00E944BF"/>
    <w:rsid w:val="00E9611A"/>
    <w:rsid w:val="00EB4951"/>
    <w:rsid w:val="00EC04BC"/>
    <w:rsid w:val="00EC35C0"/>
    <w:rsid w:val="00EC3BE0"/>
    <w:rsid w:val="00EE14C4"/>
    <w:rsid w:val="00EE1725"/>
    <w:rsid w:val="00EE2478"/>
    <w:rsid w:val="00EE2F15"/>
    <w:rsid w:val="00EF1969"/>
    <w:rsid w:val="00EF2B54"/>
    <w:rsid w:val="00EF679A"/>
    <w:rsid w:val="00F06464"/>
    <w:rsid w:val="00F11B4C"/>
    <w:rsid w:val="00F123EA"/>
    <w:rsid w:val="00F14356"/>
    <w:rsid w:val="00F33DB7"/>
    <w:rsid w:val="00F37CCF"/>
    <w:rsid w:val="00F5740F"/>
    <w:rsid w:val="00F64E0C"/>
    <w:rsid w:val="00F73005"/>
    <w:rsid w:val="00F90CF8"/>
    <w:rsid w:val="00FB1F6A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5994"/>
    <w:rsid w:val="00FF7387"/>
    <w:rsid w:val="00FF77A6"/>
    <w:rsid w:val="00FF7C07"/>
    <w:rsid w:val="0B296922"/>
    <w:rsid w:val="0FA74BB6"/>
    <w:rsid w:val="14EA58AC"/>
    <w:rsid w:val="1CC85A59"/>
    <w:rsid w:val="1D140882"/>
    <w:rsid w:val="1DC62CDE"/>
    <w:rsid w:val="27955C63"/>
    <w:rsid w:val="285B0ED3"/>
    <w:rsid w:val="29362609"/>
    <w:rsid w:val="29645AD8"/>
    <w:rsid w:val="2F601514"/>
    <w:rsid w:val="2F697A30"/>
    <w:rsid w:val="3551438B"/>
    <w:rsid w:val="38C75CCC"/>
    <w:rsid w:val="3BCF3471"/>
    <w:rsid w:val="3DFF10B9"/>
    <w:rsid w:val="47437717"/>
    <w:rsid w:val="48381F18"/>
    <w:rsid w:val="4D57048A"/>
    <w:rsid w:val="5C787534"/>
    <w:rsid w:val="5DDB6200"/>
    <w:rsid w:val="609316EA"/>
    <w:rsid w:val="614748CF"/>
    <w:rsid w:val="63A73236"/>
    <w:rsid w:val="68B855A4"/>
    <w:rsid w:val="6AEF3833"/>
    <w:rsid w:val="6F10252A"/>
    <w:rsid w:val="726D2D43"/>
    <w:rsid w:val="726F5CB2"/>
    <w:rsid w:val="735A3DA8"/>
    <w:rsid w:val="786478AE"/>
    <w:rsid w:val="7CFE581C"/>
    <w:rsid w:val="7E03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19"/>
    <w:pPr>
      <w:widowControl w:val="0"/>
      <w:spacing w:line="5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72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72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7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309</Words>
  <Characters>1767</Characters>
  <Application>Microsoft Office Word</Application>
  <DocSecurity>0</DocSecurity>
  <Lines>14</Lines>
  <Paragraphs>4</Paragraphs>
  <ScaleCrop>false</ScaleCrop>
  <Company>微软中国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2020-09-21T03:59:00Z</cp:lastPrinted>
  <dcterms:created xsi:type="dcterms:W3CDTF">2020-09-21T07:40:00Z</dcterms:created>
  <dcterms:modified xsi:type="dcterms:W3CDTF">2020-09-21T07:43:00Z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