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附件2</w:t>
      </w:r>
    </w:p>
    <w:p>
      <w:pPr>
        <w:spacing w:line="500" w:lineRule="exact"/>
        <w:rPr>
          <w:rFonts w:ascii="黑体" w:hAnsi="黑体" w:eastAsia="黑体"/>
          <w:sz w:val="32"/>
          <w:szCs w:val="32"/>
          <w:u w:val="none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  <w:u w:val="none"/>
        </w:rPr>
      </w:pPr>
      <w:r>
        <w:rPr>
          <w:rFonts w:hint="eastAsia" w:ascii="方正小标宋简体" w:eastAsia="方正小标宋简体"/>
          <w:sz w:val="44"/>
          <w:szCs w:val="44"/>
          <w:u w:val="none"/>
        </w:rPr>
        <w:t>深圳市工程技术系列高级专业技术资格评委会联系方式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none"/>
        </w:rPr>
      </w:pPr>
    </w:p>
    <w:tbl>
      <w:tblPr>
        <w:tblStyle w:val="4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080"/>
        <w:gridCol w:w="747"/>
        <w:gridCol w:w="3147"/>
        <w:gridCol w:w="3000"/>
        <w:gridCol w:w="118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序号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级别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材料受理部门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受理地址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联系电话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受理部门官网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1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全市交通运输规划、交通运输管理、交通信息工程与控制、道路与桥梁、港口与航道、水工工程、铁道工程、铁道交通信号、机车车辆、轨道电气化、铁道运输管理、汽车工程、物流工程专业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深圳市城市交通协会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深圳市福田区华强南路无线电管理大厦8楼804室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82781563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82783543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82761065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www.szurbantransport.org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2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全市国土、城乡规划、测绘、建筑电气、建筑景观设计、给排水专业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深圳市城市规划</w:t>
            </w:r>
            <w: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  <w:t>协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会(</w:t>
            </w:r>
            <w: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会)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福田区红荔西路8009号规划大厦112室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83949482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83788760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www.upssz.net.cn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3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全市岩土、燃气、暖通、工程造价专业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深圳市勘察设计行业协会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深圳市福田区振华路设计大厦20楼2001(09)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83786890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83786581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www.szjs.com.cn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4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全市建筑装饰设计、建筑装饰施工、建筑幕墙设计、建筑幕墙施工、建筑装饰造价、建筑装饰智能化专业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深圳市装饰行业协会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深圳市福田保税区广兰道6号深装总大厦A座4楼420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82078598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83753963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82078768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www.szbda.cn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5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全市建筑设计专业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深圳市注册建筑师协会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深圳市福田区振华路8号设计大厦十五楼1505室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83779776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83785698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www.szzcs.com.cn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6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全市建筑结构专业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深圳市土木建筑学会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深圳市福田区振华路8号设计大厦2012室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83787276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83466105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83786719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www.sztmjz.com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7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全市建筑材料专业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深圳市新材料行业协会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深圳市南山区朗山路28号通产新兴产业园4栋3楼A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2167140</w:t>
            </w:r>
            <w: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www.szmma.org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全市施工管理专业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深圳市监理工程师协会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深圳市福田区车公庙泰然六路西雪松大厦B座3A层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88373005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88373030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www.szmea.net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9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全市绿色建筑专业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深圳市绿色建筑协会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深圳市福田区上步中路1043号深勘大厦0613室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23931865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www.cngbol.com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10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全市建筑施工专业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深圳建筑业协会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深圳市红荔</w:t>
            </w:r>
            <w:r>
              <w:rPr>
                <w:rFonts w:hint="eastAsia" w:ascii="仿宋_GB2312" w:eastAsia="仿宋_GB2312"/>
                <w:bCs/>
                <w:sz w:val="24"/>
                <w:u w:val="none"/>
                <w:lang w:val="en-US" w:eastAsia="zh-CN"/>
              </w:rPr>
              <w:t>西</w:t>
            </w:r>
            <w:r>
              <w:rPr>
                <w:rFonts w:hint="eastAsia" w:ascii="仿宋_GB2312" w:eastAsia="仿宋_GB2312"/>
                <w:bCs/>
                <w:sz w:val="24"/>
                <w:u w:val="none"/>
              </w:rPr>
              <w:t>路鲁班大厦写字楼23楼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83190116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 xml:space="preserve">83462186       83549650         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www.jianzhuxh.com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11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全市装配式建筑专业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深圳市建筑产业化协会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福田区红荔西路莲花大厦东座6楼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82532566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www.bias.org.cn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12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全市电子技术专业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正高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 xml:space="preserve">深圳市电子行业协会 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福田区彩田路2048号福建大厦B座16楼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33005166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33005153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33005156</w:t>
            </w:r>
          </w:p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eastAsia="仿宋_GB2312"/>
                <w:bCs/>
                <w:sz w:val="24"/>
                <w:u w:val="none"/>
              </w:rPr>
              <w:t>33052896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none"/>
              </w:rPr>
            </w:pPr>
            <w:bookmarkStart w:id="0" w:name="_GoBack"/>
            <w:r>
              <w:rPr>
                <w:rFonts w:hint="eastAsia" w:ascii="仿宋_GB2312" w:eastAsia="仿宋_GB2312"/>
                <w:bCs/>
                <w:color w:val="auto"/>
                <w:sz w:val="24"/>
                <w:u w:val="none"/>
              </w:rPr>
              <w:t>www.szeia.com</w:t>
            </w:r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97316"/>
    <w:rsid w:val="4DAE55DB"/>
    <w:rsid w:val="64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2019-11-07T02:20:00Z</dcterms:created>
  <dc:creator>市人力资源保障局 陈泽鸿</dc:creator>
  <cp:lastModifiedBy>市人力资源保障局 陈泽鸿</cp:lastModifiedBy>
  <dcterms:modified xsi:type="dcterms:W3CDTF">2019-11-07T02:37:32Z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